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59" w:rsidRDefault="00434477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27860" cy="8382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9" b="2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7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9319"/>
      </w:tblGrid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Action CA15121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on Title: Advancing marine conservation in the European and contiguous seas (MarCons)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Draft Agenda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Management Committee Meeting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Zagreb, Croatia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October 2016 </w:t>
            </w:r>
          </w:p>
        </w:tc>
      </w:tr>
    </w:tbl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4809" w:rsidRP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4809">
        <w:rPr>
          <w:rFonts w:ascii="Arial" w:hAnsi="Arial" w:cs="Arial"/>
          <w:sz w:val="20"/>
          <w:szCs w:val="20"/>
        </w:rPr>
        <w:t xml:space="preserve">   </w:t>
      </w:r>
    </w:p>
    <w:p w:rsidR="00E84809" w:rsidRPr="00E84809" w:rsidRDefault="00E84809" w:rsidP="00375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84809">
        <w:rPr>
          <w:rFonts w:ascii="Arial" w:hAnsi="Arial" w:cs="Arial"/>
          <w:color w:val="FF0000"/>
          <w:sz w:val="20"/>
          <w:szCs w:val="20"/>
        </w:rPr>
        <w:t xml:space="preserve">To be completed by the meeting secretary and circulated to the MC and the COST Association (Science and Administrative Officer)   </w:t>
      </w:r>
    </w:p>
    <w:p w:rsidR="00E84809" w:rsidRP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4809">
        <w:rPr>
          <w:rFonts w:ascii="Arial" w:hAnsi="Arial" w:cs="Arial"/>
          <w:sz w:val="20"/>
          <w:szCs w:val="20"/>
        </w:rPr>
        <w:t xml:space="preserve">   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1. Welcome to participants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2. Verification of the presence of two-thirds of the Participating COST Countries or, if applicable, a  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quorum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3. Adoption of agenda</w:t>
      </w: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4. Approval of minutes and matters arising of last meeting</w:t>
      </w:r>
    </w:p>
    <w:p w:rsidR="00375AE7" w:rsidRPr="00375AE7" w:rsidRDefault="00375AE7" w:rsidP="00375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375AE7">
        <w:rPr>
          <w:rFonts w:ascii="Arial" w:hAnsi="Arial" w:cs="Arial"/>
          <w:color w:val="A6A6A6" w:themeColor="background1" w:themeShade="A6"/>
          <w:sz w:val="20"/>
          <w:szCs w:val="20"/>
        </w:rPr>
        <w:t>Grant period 1</w:t>
      </w:r>
    </w:p>
    <w:p w:rsidR="00375AE7" w:rsidRPr="00375AE7" w:rsidRDefault="00375AE7" w:rsidP="00375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375AE7">
        <w:rPr>
          <w:rFonts w:ascii="Arial" w:hAnsi="Arial" w:cs="Arial"/>
          <w:color w:val="A6A6A6" w:themeColor="background1" w:themeShade="A6"/>
          <w:sz w:val="20"/>
          <w:szCs w:val="20"/>
        </w:rPr>
        <w:t>Election of vice-leaders of WGs 1 and 4</w:t>
      </w:r>
    </w:p>
    <w:p w:rsidR="00375AE7" w:rsidRPr="00375AE7" w:rsidRDefault="00375AE7" w:rsidP="00375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375AE7">
        <w:rPr>
          <w:rFonts w:ascii="Arial" w:hAnsi="Arial" w:cs="Arial"/>
          <w:color w:val="A6A6A6" w:themeColor="background1" w:themeShade="A6"/>
          <w:sz w:val="20"/>
          <w:szCs w:val="20"/>
        </w:rPr>
        <w:t>Consent to the participation of NNC Institutions</w:t>
      </w:r>
    </w:p>
    <w:p w:rsidR="00375AE7" w:rsidRPr="00375AE7" w:rsidRDefault="00375AE7" w:rsidP="00375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375AE7">
        <w:rPr>
          <w:rFonts w:ascii="Arial" w:hAnsi="Arial" w:cs="Arial"/>
          <w:color w:val="A6A6A6" w:themeColor="background1" w:themeShade="A6"/>
          <w:sz w:val="20"/>
          <w:szCs w:val="20"/>
        </w:rPr>
        <w:t>STSM criteria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5. Update from the Action Chair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a) Status of Action: start and end dates of Action, participating COST countries, participating NNC/ 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   IPC institutions and Specific Organisations.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b) Short Term Scientific Missions (STSM): review of completed reports and new applications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6. Update from the Grant Holder: Action budget status</w:t>
      </w:r>
      <w:r w:rsid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="00375AE7" w:rsidRPr="00375AE7">
        <w:rPr>
          <w:rFonts w:ascii="Arial" w:hAnsi="Arial" w:cs="Arial"/>
          <w:color w:val="A6A6A6" w:themeColor="background1" w:themeShade="A6"/>
          <w:sz w:val="20"/>
          <w:szCs w:val="20"/>
        </w:rPr>
        <w:t>COST rules for reimbursement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7. Update from the COST Association, if a representative is present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8. Monitoring of the Action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9. Implementation of COST policies on: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a) Promotion of gender balance and Early Career Investigators (ECI)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b) Inclusiveness and Excellence (see below list of Inclusiveness Target Countries)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10. Follow-up of MoU objectives: progress report of working groups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11. Scientific planning 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a) Scientific strategy (MoU objectives, GP Goals, WG tasks and deliverables)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b) Action Budget Planning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c) Long-term planning (including anticipated locations and dates of future activities)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d) Dissemination planning (Publications and outreach activities)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12. Requests to join the Action from: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a) COST countries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b) Institutions in Near Neighbouring Countries, International Partner Countries, and/or Specific  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 xml:space="preserve">       Organisations: EU agencies, European RTD Organisation, International Organisations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13. AOB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14. Location and date of next meeting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lastRenderedPageBreak/>
        <w:t>15. Summary of MC decisions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375AE7">
        <w:rPr>
          <w:rFonts w:ascii="Arial" w:hAnsi="Arial" w:cs="Arial"/>
          <w:color w:val="262626" w:themeColor="text1" w:themeTint="D9"/>
          <w:sz w:val="20"/>
          <w:szCs w:val="20"/>
        </w:rPr>
        <w:t>16. Closing</w:t>
      </w:r>
    </w:p>
    <w:p w:rsidR="00E84809" w:rsidRPr="00375AE7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6459" w:rsidRDefault="008664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866459">
      <w:headerReference w:type="default" r:id="rId8"/>
      <w:footerReference w:type="default" r:id="rId9"/>
      <w:pgSz w:w="11907" w:h="16840"/>
      <w:pgMar w:top="1985" w:right="1134" w:bottom="25" w:left="1418" w:header="0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07" w:rsidRDefault="00332F07">
      <w:pPr>
        <w:spacing w:after="0" w:line="240" w:lineRule="auto"/>
      </w:pPr>
      <w:r>
        <w:separator/>
      </w:r>
    </w:p>
  </w:endnote>
  <w:endnote w:type="continuationSeparator" w:id="0">
    <w:p w:rsidR="00332F07" w:rsidRDefault="0033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59" w:rsidRDefault="0086645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</w:t>
    </w:r>
  </w:p>
  <w:tbl>
    <w:tblPr>
      <w:tblW w:w="0" w:type="auto"/>
      <w:tblInd w:w="47" w:type="dxa"/>
      <w:tblLayout w:type="fixed"/>
      <w:tblCellMar>
        <w:top w:w="11" w:type="dxa"/>
        <w:left w:w="11" w:type="dxa"/>
        <w:bottom w:w="11" w:type="dxa"/>
        <w:right w:w="11" w:type="dxa"/>
      </w:tblCellMar>
      <w:tblLook w:val="0000" w:firstRow="0" w:lastRow="0" w:firstColumn="0" w:lastColumn="0" w:noHBand="0" w:noVBand="0"/>
    </w:tblPr>
    <w:tblGrid>
      <w:gridCol w:w="9319"/>
    </w:tblGrid>
    <w:tr w:rsidR="00866459">
      <w:trPr>
        <w:trHeight w:val="100"/>
      </w:trPr>
      <w:tc>
        <w:tcPr>
          <w:tcW w:w="9319" w:type="dxa"/>
          <w:tcBorders>
            <w:top w:val="nil"/>
            <w:left w:val="nil"/>
            <w:bottom w:val="nil"/>
            <w:right w:val="nil"/>
          </w:tcBorders>
        </w:tcPr>
        <w:p w:rsidR="00866459" w:rsidRDefault="008664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56585B"/>
              <w:sz w:val="20"/>
              <w:szCs w:val="20"/>
            </w:rPr>
            <w:t>Inclusiveness Target Countries: Bosnia-Herzegovina, Bulgaria, Cyprus, Czech Republic, Estonia, Croatia, Hungary, Lithuania, Latvia, Luxembourg, Malta, Montenegro, Poland, Portugal, Romania, Slovenia, Slovakia, the former Yugoslav Republic of Macedonia, Republic of Serbia and Turkey.</w:t>
          </w:r>
        </w:p>
      </w:tc>
    </w:tr>
  </w:tbl>
  <w:p w:rsidR="00866459" w:rsidRDefault="0086645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07" w:rsidRDefault="00332F07">
      <w:pPr>
        <w:spacing w:after="0" w:line="240" w:lineRule="auto"/>
      </w:pPr>
      <w:r>
        <w:separator/>
      </w:r>
    </w:p>
  </w:footnote>
  <w:footnote w:type="continuationSeparator" w:id="0">
    <w:p w:rsidR="00332F07" w:rsidRDefault="0033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59" w:rsidRDefault="0086645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</w:p>
  <w:tbl>
    <w:tblPr>
      <w:tblW w:w="0" w:type="auto"/>
      <w:tblInd w:w="47" w:type="dxa"/>
      <w:tblLayout w:type="fixed"/>
      <w:tblCellMar>
        <w:top w:w="11" w:type="dxa"/>
        <w:left w:w="11" w:type="dxa"/>
        <w:bottom w:w="11" w:type="dxa"/>
        <w:right w:w="11" w:type="dxa"/>
      </w:tblCellMar>
      <w:tblLook w:val="0000" w:firstRow="0" w:lastRow="0" w:firstColumn="0" w:lastColumn="0" w:noHBand="0" w:noVBand="0"/>
    </w:tblPr>
    <w:tblGrid>
      <w:gridCol w:w="9319"/>
    </w:tblGrid>
    <w:tr w:rsidR="00866459">
      <w:trPr>
        <w:trHeight w:val="100"/>
      </w:trPr>
      <w:tc>
        <w:tcPr>
          <w:tcW w:w="9319" w:type="dxa"/>
          <w:tcBorders>
            <w:top w:val="nil"/>
            <w:left w:val="nil"/>
            <w:bottom w:val="nil"/>
            <w:right w:val="nil"/>
          </w:tcBorders>
        </w:tcPr>
        <w:p w:rsidR="00866459" w:rsidRDefault="004344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-72390</wp:posOffset>
                </wp:positionH>
                <wp:positionV relativeFrom="margin">
                  <wp:posOffset>0</wp:posOffset>
                </wp:positionV>
                <wp:extent cx="6084570" cy="1260475"/>
                <wp:effectExtent l="0" t="0" r="0" b="0"/>
                <wp:wrapSquare wrapText="bothSides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57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66459" w:rsidRDefault="008664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8148C"/>
    <w:multiLevelType w:val="hybridMultilevel"/>
    <w:tmpl w:val="0C9AB9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F8"/>
    <w:rsid w:val="00243A26"/>
    <w:rsid w:val="00332F07"/>
    <w:rsid w:val="00375AE7"/>
    <w:rsid w:val="00434477"/>
    <w:rsid w:val="006C289C"/>
    <w:rsid w:val="007765A1"/>
    <w:rsid w:val="00866459"/>
    <w:rsid w:val="009378F8"/>
    <w:rsid w:val="00CC7CF0"/>
    <w:rsid w:val="00E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5531B9D4-13C0-44B9-8F0F-2493D1C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cost report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subject/>
  <dc:creator>www.cost.eu</dc:creator>
  <cp:keywords/>
  <dc:description/>
  <cp:lastModifiedBy>Katsanevakis Stylianos</cp:lastModifiedBy>
  <cp:revision>2</cp:revision>
  <dcterms:created xsi:type="dcterms:W3CDTF">2016-09-09T08:02:00Z</dcterms:created>
  <dcterms:modified xsi:type="dcterms:W3CDTF">2016-09-09T08:02:00Z</dcterms:modified>
</cp:coreProperties>
</file>